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5537F0">
        <w:rPr>
          <w:rFonts w:ascii="Arial" w:hAnsi="Arial"/>
          <w:b/>
          <w:sz w:val="20"/>
          <w:szCs w:val="22"/>
        </w:rPr>
        <w:t>250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5537F0">
        <w:rPr>
          <w:rFonts w:ascii="Arial" w:hAnsi="Arial"/>
          <w:b/>
          <w:sz w:val="20"/>
          <w:szCs w:val="22"/>
        </w:rPr>
        <w:t>D</w:t>
      </w:r>
      <w:r w:rsidR="00905BF8">
        <w:rPr>
          <w:rFonts w:ascii="Arial" w:hAnsi="Arial"/>
          <w:b/>
          <w:sz w:val="20"/>
          <w:szCs w:val="22"/>
        </w:rPr>
        <w:t xml:space="preserve">2 01 – ID </w:t>
      </w:r>
      <w:r w:rsidR="005537F0">
        <w:rPr>
          <w:rFonts w:ascii="Arial" w:hAnsi="Arial"/>
          <w:b/>
          <w:sz w:val="20"/>
          <w:szCs w:val="22"/>
        </w:rPr>
        <w:t>118980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5537F0">
        <w:rPr>
          <w:rFonts w:ascii="Arial" w:hAnsi="Arial"/>
          <w:sz w:val="16"/>
          <w:szCs w:val="16"/>
        </w:rPr>
        <w:t>verzinktem Stahlblech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5537F0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</w:t>
      </w:r>
      <w:r w:rsidR="005537F0">
        <w:rPr>
          <w:rFonts w:ascii="Arial" w:hAnsi="Arial"/>
          <w:sz w:val="16"/>
          <w:szCs w:val="16"/>
        </w:rPr>
        <w:t>asynchron Drehstrommotoren für den Betrieb mit Frequenzumrichter</w:t>
      </w:r>
      <w:r w:rsidRPr="00905BF8">
        <w:rPr>
          <w:rFonts w:ascii="Arial" w:hAnsi="Arial"/>
          <w:sz w:val="16"/>
          <w:szCs w:val="16"/>
        </w:rPr>
        <w:t>.</w:t>
      </w:r>
      <w:r w:rsidR="005537F0">
        <w:rPr>
          <w:rFonts w:ascii="Arial" w:hAnsi="Arial"/>
          <w:sz w:val="16"/>
          <w:szCs w:val="16"/>
        </w:rPr>
        <w:t xml:space="preserve"> Dies ist besonders zu empfehlen wenn der Ventilator häufig im Teillastbetrieb betrieben wird.</w:t>
      </w:r>
      <w:r w:rsidRPr="00905BF8">
        <w:rPr>
          <w:rFonts w:ascii="Arial" w:hAnsi="Arial"/>
          <w:sz w:val="16"/>
          <w:szCs w:val="16"/>
        </w:rPr>
        <w:t xml:space="preserve">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</w:t>
      </w:r>
      <w:r w:rsidR="00AF10DF">
        <w:rPr>
          <w:rFonts w:ascii="Arial" w:hAnsi="Arial"/>
          <w:sz w:val="16"/>
          <w:szCs w:val="16"/>
        </w:rPr>
        <w:t>n</w:t>
      </w:r>
      <w:r w:rsidR="00AF10DF">
        <w:rPr>
          <w:rFonts w:ascii="Arial" w:hAnsi="Arial"/>
          <w:sz w:val="16"/>
          <w:szCs w:val="16"/>
        </w:rPr>
        <w:t>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AF10DF">
        <w:rPr>
          <w:rFonts w:ascii="Arial" w:hAnsi="Arial" w:cs="Arial"/>
          <w:sz w:val="16"/>
          <w:szCs w:val="16"/>
        </w:rPr>
        <w:t>~230</w:t>
      </w:r>
      <w:r w:rsidR="00AF10DF"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CB16A8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CB16A8">
        <w:rPr>
          <w:rFonts w:ascii="Arial" w:hAnsi="Arial" w:cs="Arial"/>
          <w:sz w:val="16"/>
          <w:szCs w:val="16"/>
          <w:lang w:val="en-US"/>
        </w:rPr>
        <w:t>(P</w:t>
      </w:r>
      <w:r w:rsidRPr="00CB16A8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CB16A8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CB16A8" w:rsidRDefault="005537F0" w:rsidP="00AF10DF">
      <w:pPr>
        <w:rPr>
          <w:rFonts w:ascii="Arial" w:hAnsi="Arial" w:cs="Arial"/>
          <w:sz w:val="16"/>
          <w:szCs w:val="16"/>
          <w:lang w:val="en-US"/>
        </w:rPr>
      </w:pPr>
      <w:r w:rsidRPr="00CB16A8">
        <w:rPr>
          <w:rFonts w:ascii="Arial" w:hAnsi="Arial" w:cs="Arial"/>
          <w:sz w:val="16"/>
          <w:szCs w:val="16"/>
          <w:lang w:val="en-US"/>
        </w:rPr>
        <w:t>382</w:t>
      </w:r>
      <w:r w:rsidR="00AF10DF" w:rsidRPr="00CB16A8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5537F0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1,4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4B7459" w:rsidRDefault="00AF10DF" w:rsidP="00AF10DF">
      <w:pPr>
        <w:rPr>
          <w:rFonts w:ascii="Arial" w:hAnsi="Arial" w:cs="Arial"/>
          <w:sz w:val="16"/>
          <w:szCs w:val="16"/>
        </w:rPr>
      </w:pPr>
      <w:r w:rsidRPr="004B7459">
        <w:rPr>
          <w:rFonts w:ascii="Arial" w:hAnsi="Arial" w:cs="Arial"/>
          <w:sz w:val="16"/>
          <w:szCs w:val="16"/>
        </w:rPr>
        <w:t>Nenndrehzahl (n):</w:t>
      </w:r>
    </w:p>
    <w:p w:rsidR="00AF10DF" w:rsidRPr="004B7459" w:rsidRDefault="005537F0" w:rsidP="00AF10DF">
      <w:pPr>
        <w:rPr>
          <w:rFonts w:ascii="Arial" w:hAnsi="Arial" w:cs="Arial"/>
          <w:sz w:val="16"/>
          <w:szCs w:val="16"/>
        </w:rPr>
      </w:pPr>
      <w:r w:rsidRPr="004B7459">
        <w:rPr>
          <w:rFonts w:ascii="Arial" w:hAnsi="Arial" w:cs="Arial"/>
          <w:sz w:val="16"/>
          <w:szCs w:val="16"/>
        </w:rPr>
        <w:t>3630</w:t>
      </w:r>
      <w:r w:rsidR="00AF10DF" w:rsidRPr="004B7459">
        <w:rPr>
          <w:rFonts w:ascii="Arial" w:hAnsi="Arial" w:cs="Arial"/>
          <w:sz w:val="16"/>
          <w:szCs w:val="16"/>
        </w:rPr>
        <w:t xml:space="preserve"> min</w:t>
      </w:r>
      <w:r w:rsidR="00AF10DF" w:rsidRPr="004B7459">
        <w:rPr>
          <w:rFonts w:ascii="Arial" w:hAnsi="Arial" w:cs="Arial"/>
          <w:sz w:val="16"/>
          <w:szCs w:val="16"/>
          <w:vertAlign w:val="superscript"/>
        </w:rPr>
        <w:t>-1</w:t>
      </w:r>
      <w:bookmarkStart w:id="0" w:name="_GoBack"/>
      <w:bookmarkEnd w:id="0"/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51,6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55,9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278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259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6,6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5537F0">
        <w:rPr>
          <w:rFonts w:ascii="Arial" w:hAnsi="Arial" w:cs="Arial"/>
          <w:sz w:val="16"/>
          <w:szCs w:val="16"/>
        </w:rPr>
        <w:t>250 D</w:t>
      </w:r>
      <w:r>
        <w:rPr>
          <w:rFonts w:ascii="Arial" w:hAnsi="Arial" w:cs="Arial"/>
          <w:sz w:val="16"/>
          <w:szCs w:val="16"/>
        </w:rPr>
        <w:t>2 01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118980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102651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CB16A8">
        <w:rPr>
          <w:rFonts w:ascii="Arial" w:hAnsi="Arial"/>
          <w:sz w:val="16"/>
          <w:szCs w:val="16"/>
        </w:rPr>
        <w:t>, 1 Satz = 2 Stück,</w:t>
      </w:r>
      <w:r>
        <w:rPr>
          <w:rFonts w:ascii="Arial" w:hAnsi="Arial"/>
          <w:sz w:val="16"/>
          <w:szCs w:val="16"/>
        </w:rPr>
        <w:t xml:space="preserve">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820A64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113488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102686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102721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102705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112845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4B7459">
        <w:rPr>
          <w:rFonts w:ascii="Arial" w:hAnsi="Arial"/>
          <w:sz w:val="16"/>
          <w:szCs w:val="16"/>
        </w:rPr>
        <w:t>, für FT 100-250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4B7459">
        <w:rPr>
          <w:rFonts w:ascii="Arial" w:hAnsi="Arial"/>
          <w:sz w:val="16"/>
          <w:szCs w:val="16"/>
        </w:rPr>
        <w:t>, für FT 100-250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FTW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112854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FV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112833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102899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5537F0">
        <w:rPr>
          <w:rFonts w:ascii="Arial" w:hAnsi="Arial"/>
          <w:sz w:val="16"/>
          <w:szCs w:val="16"/>
        </w:rPr>
        <w:t>250</w:t>
      </w:r>
    </w:p>
    <w:p w:rsidR="005537F0" w:rsidRDefault="005537F0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250 02</w:t>
      </w:r>
      <w:r>
        <w:rPr>
          <w:rFonts w:ascii="Arial" w:hAnsi="Arial"/>
          <w:sz w:val="16"/>
          <w:szCs w:val="16"/>
        </w:rPr>
        <w:tab/>
        <w:t>112677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Ansaug-Schutzgitter für </w:t>
      </w:r>
      <w:proofErr w:type="spellStart"/>
      <w:r>
        <w:rPr>
          <w:rFonts w:ascii="Arial" w:hAnsi="Arial"/>
          <w:sz w:val="16"/>
          <w:szCs w:val="16"/>
        </w:rPr>
        <w:t>Etaline</w:t>
      </w:r>
      <w:proofErr w:type="spellEnd"/>
      <w:r>
        <w:rPr>
          <w:rFonts w:ascii="Arial" w:hAnsi="Arial"/>
          <w:sz w:val="16"/>
          <w:szCs w:val="16"/>
        </w:rPr>
        <w:t xml:space="preserve"> BG 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</w:t>
      </w:r>
      <w:r w:rsidR="005537F0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D22C1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FU 075 01</w:t>
      </w:r>
      <w:r w:rsidR="005537F0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113988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Frequenzumrichter für </w:t>
      </w:r>
      <w:proofErr w:type="spellStart"/>
      <w:r>
        <w:rPr>
          <w:rFonts w:ascii="Arial" w:hAnsi="Arial"/>
          <w:sz w:val="16"/>
          <w:szCs w:val="16"/>
        </w:rPr>
        <w:t>Aufputzmontage</w:t>
      </w:r>
      <w:proofErr w:type="spellEnd"/>
      <w:r>
        <w:rPr>
          <w:rFonts w:ascii="Arial" w:hAnsi="Arial"/>
          <w:sz w:val="16"/>
          <w:szCs w:val="16"/>
        </w:rPr>
        <w:t>, Aus-Spannung 0-3~230V, 750W, IP55</w:t>
      </w:r>
    </w:p>
    <w:p w:rsidR="00ED22C1" w:rsidRDefault="00ED22C1" w:rsidP="00ED22C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FU 075 03</w:t>
      </w:r>
      <w:r>
        <w:rPr>
          <w:rFonts w:ascii="Arial" w:hAnsi="Arial"/>
          <w:sz w:val="16"/>
          <w:szCs w:val="16"/>
        </w:rPr>
        <w:tab/>
        <w:t>121260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Frequenzumrichter für Schaltschrankeinbau, Aus-Spannung 0-3~230V, 750W, IP20</w:t>
      </w:r>
    </w:p>
    <w:p w:rsidR="005A3B47" w:rsidRPr="00905BF8" w:rsidRDefault="005A3B47" w:rsidP="00AF10DF">
      <w:pPr>
        <w:ind w:left="720"/>
        <w:rPr>
          <w:rFonts w:ascii="Arial" w:hAnsi="Arial"/>
          <w:sz w:val="16"/>
          <w:szCs w:val="16"/>
        </w:rPr>
      </w:pP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54C7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B7459"/>
    <w:rsid w:val="004C05B7"/>
    <w:rsid w:val="004E52E2"/>
    <w:rsid w:val="005137B9"/>
    <w:rsid w:val="00516DA2"/>
    <w:rsid w:val="00526552"/>
    <w:rsid w:val="00541D32"/>
    <w:rsid w:val="005466DC"/>
    <w:rsid w:val="005537F0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20A64"/>
    <w:rsid w:val="00840C46"/>
    <w:rsid w:val="00846B18"/>
    <w:rsid w:val="00873620"/>
    <w:rsid w:val="00884632"/>
    <w:rsid w:val="00905BF8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F10DF"/>
    <w:rsid w:val="00B43910"/>
    <w:rsid w:val="00BA69BE"/>
    <w:rsid w:val="00BB229D"/>
    <w:rsid w:val="00BE7E6E"/>
    <w:rsid w:val="00BF2930"/>
    <w:rsid w:val="00C5673E"/>
    <w:rsid w:val="00CA4AF0"/>
    <w:rsid w:val="00CB16A8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D22C1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3794E674.dotm</Template>
  <TotalTime>0</TotalTime>
  <Pages>2</Pages>
  <Words>425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3308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8</cp:revision>
  <cp:lastPrinted>2016-09-02T09:40:00Z</cp:lastPrinted>
  <dcterms:created xsi:type="dcterms:W3CDTF">2016-09-02T09:35:00Z</dcterms:created>
  <dcterms:modified xsi:type="dcterms:W3CDTF">2016-09-29T13:45:00Z</dcterms:modified>
</cp:coreProperties>
</file>